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65" w:rsidRPr="007822EB" w:rsidRDefault="00037765" w:rsidP="00037765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22EB">
        <w:rPr>
          <w:rFonts w:ascii="Times New Roman" w:hAnsi="Times New Roman"/>
          <w:b/>
          <w:i/>
          <w:sz w:val="28"/>
          <w:szCs w:val="28"/>
          <w:lang w:val="ru-RU"/>
        </w:rPr>
        <w:t xml:space="preserve">Аннотация к рабочей программе по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физической 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ru-RU"/>
        </w:rPr>
        <w:t>культуре</w:t>
      </w:r>
      <w:r w:rsidRPr="007822EB">
        <w:rPr>
          <w:rFonts w:ascii="Times New Roman" w:hAnsi="Times New Roman"/>
          <w:b/>
          <w:i/>
          <w:sz w:val="28"/>
          <w:szCs w:val="28"/>
          <w:lang w:val="ru-RU"/>
        </w:rPr>
        <w:t xml:space="preserve"> (</w:t>
      </w:r>
      <w:r w:rsidRPr="007822EB">
        <w:rPr>
          <w:rFonts w:ascii="Times New Roman" w:hAnsi="Times New Roman"/>
          <w:b/>
          <w:i/>
          <w:sz w:val="28"/>
          <w:szCs w:val="28"/>
          <w:lang w:val="ru-RU"/>
        </w:rPr>
        <w:t>ФГОС)</w:t>
      </w:r>
    </w:p>
    <w:p w:rsidR="00037765" w:rsidRPr="007822EB" w:rsidRDefault="00037765" w:rsidP="00037765">
      <w:pPr>
        <w:pStyle w:val="a4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22EB">
        <w:rPr>
          <w:rFonts w:ascii="Times New Roman" w:hAnsi="Times New Roman"/>
          <w:b/>
          <w:i/>
          <w:sz w:val="28"/>
          <w:szCs w:val="28"/>
          <w:lang w:val="ru-RU"/>
        </w:rPr>
        <w:t xml:space="preserve">по учебникам УМК </w:t>
      </w:r>
      <w:r w:rsidRPr="007822E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Школа России</w:t>
      </w:r>
      <w:r w:rsidRPr="007822E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1</w:t>
      </w:r>
      <w:r w:rsidRPr="007822EB">
        <w:rPr>
          <w:rFonts w:ascii="Times New Roman" w:hAnsi="Times New Roman"/>
          <w:b/>
          <w:i/>
          <w:sz w:val="28"/>
          <w:szCs w:val="28"/>
          <w:lang w:val="ru-RU"/>
        </w:rPr>
        <w:t>-4 классов</w:t>
      </w:r>
    </w:p>
    <w:p w:rsidR="00037765" w:rsidRPr="000E2AB2" w:rsidRDefault="00037765" w:rsidP="00037765">
      <w:pPr>
        <w:pStyle w:val="a4"/>
        <w:ind w:left="-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</w:p>
    <w:p w:rsidR="00037765" w:rsidRDefault="00037765" w:rsidP="00037765">
      <w:pPr>
        <w:pStyle w:val="a3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</w:p>
    <w:p w:rsidR="00037765" w:rsidRDefault="00037765" w:rsidP="00037765">
      <w:pPr>
        <w:pStyle w:val="a3"/>
        <w:spacing w:before="0" w:beforeAutospacing="0" w:after="0" w:afterAutospacing="0" w:line="245" w:lineRule="atLeast"/>
        <w:jc w:val="both"/>
        <w:rPr>
          <w:rFonts w:ascii="&amp;quot" w:hAnsi="&amp;quot"/>
        </w:rPr>
      </w:pPr>
      <w:r>
        <w:rPr>
          <w:b/>
          <w:bCs/>
          <w:color w:val="000000"/>
        </w:rPr>
        <w:t>Рабочая программа по физической культуре</w:t>
      </w:r>
      <w:r>
        <w:rPr>
          <w:color w:val="000000"/>
        </w:rPr>
        <w:t xml:space="preserve"> в 1-4 классах составлена в соответствии с требованиями Федерального государственного общеобразовательного стандарта начального общего </w:t>
      </w:r>
      <w:proofErr w:type="gramStart"/>
      <w:r>
        <w:rPr>
          <w:color w:val="000000"/>
        </w:rPr>
        <w:t xml:space="preserve">образования,   </w:t>
      </w:r>
      <w:proofErr w:type="gramEnd"/>
      <w:r>
        <w:rPr>
          <w:color w:val="000000"/>
        </w:rPr>
        <w:t xml:space="preserve">на основе </w:t>
      </w:r>
      <w:r>
        <w:t>примерной программы начального общего образования и учебного методического пособия «Рабочая программа по физической культуре. 1,2,3,4 класс» (сост. А.Ю. Патрикеев.) – М.: ВАКО,201</w:t>
      </w:r>
      <w:r>
        <w:t>6</w:t>
      </w:r>
      <w:r>
        <w:t>г., составленного к УМК В.И. Ляха.</w:t>
      </w:r>
    </w:p>
    <w:p w:rsidR="00037765" w:rsidRDefault="00037765" w:rsidP="00037765">
      <w:pPr>
        <w:pStyle w:val="a3"/>
        <w:spacing w:before="0" w:beforeAutospacing="0" w:after="0" w:afterAutospacing="0" w:line="245" w:lineRule="atLeast"/>
        <w:rPr>
          <w:rFonts w:ascii="&amp;quot" w:hAnsi="&amp;quot"/>
        </w:rPr>
      </w:pPr>
      <w:r>
        <w:rPr>
          <w:color w:val="000000"/>
        </w:rPr>
        <w:t xml:space="preserve">     Для реализации Рабочей программы используется учебно-методический комплект «Школа России».</w:t>
      </w:r>
    </w:p>
    <w:p w:rsidR="00037765" w:rsidRDefault="00037765" w:rsidP="0003776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t xml:space="preserve">Согласно учебному плану общеобразовательного учреждения на изучение предмета «Физическая культура» в 1-4 классах выделяется </w:t>
      </w:r>
      <w:r>
        <w:rPr>
          <w:b/>
          <w:bCs/>
        </w:rPr>
        <w:t>405 часов (3 часа в неделю):</w:t>
      </w:r>
      <w:r>
        <w:t xml:space="preserve"> </w:t>
      </w:r>
    </w:p>
    <w:p w:rsidR="00037765" w:rsidRDefault="00037765" w:rsidP="00037765">
      <w:pPr>
        <w:pStyle w:val="a3"/>
        <w:spacing w:before="0" w:beforeAutospacing="0" w:after="0" w:afterAutospacing="0" w:line="360" w:lineRule="auto"/>
        <w:jc w:val="center"/>
        <w:rPr>
          <w:rFonts w:ascii="&amp;quot" w:hAnsi="&amp;quot"/>
        </w:rPr>
      </w:pPr>
      <w:r>
        <w:t>в 1 классе —99ч, во 2 классе — 102ч, в 3 классе— 102ч, в 4 классе— 102ч</w:t>
      </w:r>
    </w:p>
    <w:p w:rsidR="00037765" w:rsidRDefault="00037765" w:rsidP="0003776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</w:rPr>
      </w:pPr>
      <w:r>
        <w:rPr>
          <w:b/>
          <w:bCs/>
          <w:color w:val="000000"/>
        </w:rPr>
        <w:t xml:space="preserve">     Целью</w:t>
      </w:r>
      <w:r>
        <w:rPr>
          <w:i/>
          <w:iCs/>
          <w:color w:val="000000"/>
        </w:rPr>
        <w:t> </w:t>
      </w:r>
      <w:r>
        <w:rPr>
          <w:color w:val="000000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37765" w:rsidRDefault="00037765" w:rsidP="0003776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</w:rPr>
      </w:pPr>
      <w:r>
        <w:rPr>
          <w:color w:val="000000"/>
        </w:rPr>
        <w:t>Реализация цели учебной программы соотносится с решением следующих образовательных </w:t>
      </w:r>
      <w:r>
        <w:rPr>
          <w:b/>
          <w:bCs/>
          <w:color w:val="000000"/>
        </w:rPr>
        <w:t>задач:</w:t>
      </w:r>
    </w:p>
    <w:p w:rsidR="00037765" w:rsidRDefault="00037765" w:rsidP="0003776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</w:rPr>
      </w:pPr>
      <w:r>
        <w:rPr>
          <w:rFonts w:ascii="&amp;quot" w:hAnsi="&amp;quot"/>
          <w:color w:val="000000"/>
        </w:rPr>
        <w:t>• </w:t>
      </w:r>
      <w:r>
        <w:rPr>
          <w:color w:val="000000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037765" w:rsidRDefault="00037765" w:rsidP="0003776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</w:rPr>
      </w:pPr>
      <w:r>
        <w:rPr>
          <w:rFonts w:ascii="&amp;quot" w:hAnsi="&amp;quot"/>
          <w:color w:val="000000"/>
        </w:rPr>
        <w:t>• </w:t>
      </w:r>
      <w:r>
        <w:rPr>
          <w:color w:val="000000"/>
        </w:rPr>
        <w:t>формирование первоначальных умений саморегуляции средствами физической культуры;</w:t>
      </w:r>
    </w:p>
    <w:p w:rsidR="00037765" w:rsidRDefault="00037765" w:rsidP="0003776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</w:rPr>
      </w:pPr>
      <w:r>
        <w:rPr>
          <w:rFonts w:ascii="&amp;quot" w:hAnsi="&amp;quot"/>
          <w:color w:val="000000"/>
        </w:rPr>
        <w:t>• </w:t>
      </w:r>
      <w:r>
        <w:rPr>
          <w:color w:val="000000"/>
        </w:rPr>
        <w:t>овладение школой движений;</w:t>
      </w:r>
    </w:p>
    <w:p w:rsidR="00037765" w:rsidRDefault="00037765" w:rsidP="0003776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</w:rPr>
      </w:pPr>
      <w:r>
        <w:rPr>
          <w:rFonts w:ascii="&amp;quot" w:hAnsi="&amp;quot"/>
          <w:color w:val="000000"/>
        </w:rPr>
        <w:t>• </w:t>
      </w:r>
      <w:r>
        <w:rPr>
          <w:color w:val="000000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037765" w:rsidRDefault="00037765" w:rsidP="0003776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</w:rPr>
      </w:pPr>
      <w:r>
        <w:rPr>
          <w:rFonts w:ascii="&amp;quot" w:hAnsi="&amp;quot"/>
          <w:color w:val="000000"/>
        </w:rPr>
        <w:t>• </w:t>
      </w:r>
      <w:r>
        <w:rPr>
          <w:color w:val="000000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037765" w:rsidRDefault="00037765" w:rsidP="0003776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</w:rPr>
      </w:pPr>
      <w:r>
        <w:rPr>
          <w:rFonts w:ascii="&amp;quot" w:hAnsi="&amp;quot"/>
          <w:color w:val="000000"/>
        </w:rPr>
        <w:t>• </w:t>
      </w:r>
      <w:r>
        <w:rPr>
          <w:color w:val="000000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037765" w:rsidRDefault="00037765" w:rsidP="0003776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</w:rPr>
      </w:pPr>
      <w:r>
        <w:rPr>
          <w:rFonts w:ascii="&amp;quot" w:hAnsi="&amp;quot"/>
          <w:color w:val="000000"/>
        </w:rPr>
        <w:t>• </w:t>
      </w:r>
      <w:r>
        <w:rPr>
          <w:color w:val="000000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037765" w:rsidRDefault="00037765" w:rsidP="0003776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</w:rPr>
      </w:pPr>
      <w:r>
        <w:rPr>
          <w:rFonts w:ascii="&amp;quot" w:hAnsi="&amp;quot"/>
          <w:color w:val="000000"/>
        </w:rPr>
        <w:t>• </w:t>
      </w:r>
      <w:r>
        <w:rPr>
          <w:color w:val="000000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037765" w:rsidRDefault="00037765" w:rsidP="0003776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</w:rPr>
      </w:pPr>
      <w:r>
        <w:rPr>
          <w:rFonts w:ascii="&amp;quot" w:hAnsi="&amp;quot"/>
          <w:color w:val="000000"/>
        </w:rPr>
        <w:t>• </w:t>
      </w:r>
      <w:r>
        <w:rPr>
          <w:color w:val="000000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037765" w:rsidRDefault="00037765" w:rsidP="0003776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</w:rPr>
      </w:pPr>
      <w:r>
        <w:rPr>
          <w:b/>
          <w:bCs/>
          <w:color w:val="000000"/>
        </w:rPr>
        <w:t>Предметом</w:t>
      </w:r>
      <w:r>
        <w:rPr>
          <w:color w:val="000000"/>
        </w:rPr>
        <w:t xml:space="preserve">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037765" w:rsidRDefault="00037765" w:rsidP="00037765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lastRenderedPageBreak/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037765" w:rsidRDefault="00037765" w:rsidP="00037765">
      <w:pPr>
        <w:pStyle w:val="a4"/>
        <w:spacing w:line="245" w:lineRule="atLeast"/>
        <w:jc w:val="both"/>
        <w:rPr>
          <w:color w:val="000000"/>
          <w:lang w:val="ru-RU"/>
        </w:rPr>
      </w:pPr>
    </w:p>
    <w:p w:rsidR="00037765" w:rsidRPr="00437043" w:rsidRDefault="00037765" w:rsidP="00037765">
      <w:pPr>
        <w:pStyle w:val="a4"/>
        <w:spacing w:line="245" w:lineRule="atLeast"/>
        <w:jc w:val="both"/>
        <w:rPr>
          <w:rFonts w:ascii="&amp;quot" w:hAnsi="&amp;quot"/>
          <w:lang w:val="ru-RU"/>
        </w:rPr>
      </w:pPr>
      <w:r w:rsidRPr="00437043">
        <w:rPr>
          <w:color w:val="000000"/>
          <w:lang w:val="ru-RU"/>
        </w:rPr>
        <w:t>Для реализации программного материала используются учебники</w:t>
      </w:r>
    </w:p>
    <w:p w:rsidR="00037765" w:rsidRPr="008F502F" w:rsidRDefault="00037765" w:rsidP="0003776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8F50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 </w:t>
      </w:r>
      <w:proofErr w:type="gramStart"/>
      <w:r w:rsidRPr="008F50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  Лях</w:t>
      </w:r>
      <w:proofErr w:type="gramEnd"/>
      <w:r w:rsidRPr="008F50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В.И. Физическая культура. 1 — 4 класс. Учебник. М.: Просвещение.</w:t>
      </w:r>
    </w:p>
    <w:p w:rsidR="00037765" w:rsidRPr="008F502F" w:rsidRDefault="00037765" w:rsidP="0003776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8F50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 </w:t>
      </w:r>
      <w:proofErr w:type="gramStart"/>
      <w:r w:rsidRPr="008F50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  Лях</w:t>
      </w:r>
      <w:proofErr w:type="gramEnd"/>
      <w:r w:rsidRPr="008F50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В.И. Физическая культура. 1 — 4 класс. Учебник. М.: Просвещение.</w:t>
      </w:r>
    </w:p>
    <w:p w:rsidR="00037765" w:rsidRPr="008F502F" w:rsidRDefault="00037765" w:rsidP="0003776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8F50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 </w:t>
      </w:r>
      <w:proofErr w:type="gramStart"/>
      <w:r w:rsidRPr="008F50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  Лях</w:t>
      </w:r>
      <w:proofErr w:type="gramEnd"/>
      <w:r w:rsidRPr="008F50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В.И. Физическая культура. 1 — 4 класс. Учебник. М.: Просвещение.</w:t>
      </w:r>
    </w:p>
    <w:p w:rsidR="00037765" w:rsidRPr="008F502F" w:rsidRDefault="00037765" w:rsidP="0003776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8F50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 </w:t>
      </w:r>
      <w:proofErr w:type="gramStart"/>
      <w:r w:rsidRPr="008F50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  Лях</w:t>
      </w:r>
      <w:proofErr w:type="gramEnd"/>
      <w:r w:rsidRPr="008F50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В.И. Физическая культура. 1 — 4 класс. Учебник. М.: Просвещение.</w:t>
      </w:r>
    </w:p>
    <w:p w:rsidR="000A796E" w:rsidRDefault="000A796E"/>
    <w:sectPr w:rsidR="000A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288"/>
    <w:multiLevelType w:val="multilevel"/>
    <w:tmpl w:val="5882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65"/>
    <w:rsid w:val="00037765"/>
    <w:rsid w:val="000A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DBBF"/>
  <w15:chartTrackingRefBased/>
  <w15:docId w15:val="{8EE691DE-5D06-48A6-B1C6-297F5422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qFormat/>
    <w:rsid w:val="0003776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rsid w:val="00037765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2020-01-03T12:11:00Z</dcterms:created>
  <dcterms:modified xsi:type="dcterms:W3CDTF">2020-01-03T12:13:00Z</dcterms:modified>
</cp:coreProperties>
</file>